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217D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bookmarkStart w:id="0" w:name="_GoBack"/>
      <w:bookmarkEnd w:id="0"/>
    </w:p>
    <w:p w14:paraId="23258E35" w14:textId="4454FFEA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ej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aktiv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i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t</w:t>
      </w:r>
      <w:r w:rsidR="00152DA2">
        <w:rPr>
          <w:rFonts w:asciiTheme="minorHAnsi" w:hAnsiTheme="minorHAnsi" w:cstheme="minorHAnsi"/>
          <w:b/>
          <w:color w:val="1F497D"/>
          <w:sz w:val="36"/>
          <w:szCs w:val="36"/>
        </w:rPr>
        <w:t>y</w:t>
      </w: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 a oprávnených výdavkov</w:t>
      </w:r>
    </w:p>
    <w:tbl>
      <w:tblPr>
        <w:tblStyle w:val="Mriekatabuky"/>
        <w:tblpPr w:leftFromText="141" w:rightFromText="141" w:vertAnchor="text" w:horzAnchor="margin" w:tblpY="796"/>
        <w:tblW w:w="14601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DB1DC3" w:rsidRPr="00A92579" w14:paraId="4BF868CB" w14:textId="77777777" w:rsidTr="00DB1DC3">
        <w:tc>
          <w:tcPr>
            <w:tcW w:w="14601" w:type="dxa"/>
            <w:shd w:val="clear" w:color="auto" w:fill="A6A6A6" w:themeFill="background1" w:themeFillShade="A6"/>
          </w:tcPr>
          <w:p w14:paraId="1BABDD79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2B5C3882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A9257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0BF0ACFF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2B2956FB" w14:textId="77777777" w:rsidR="00DB1DC3" w:rsidRPr="00A92579" w:rsidRDefault="00DB1DC3" w:rsidP="00DB1DC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 má nárok na vrátanie (odpočet) DPH za nadobudnutý a/alebo zhodnotený majetok, ktorý je financovaný z príspevku;</w:t>
            </w:r>
          </w:p>
          <w:p w14:paraId="6BFA9254" w14:textId="77777777" w:rsidR="00DB1DC3" w:rsidRPr="00A92579" w:rsidRDefault="00DB1DC3" w:rsidP="00DB1DC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 účely tejto činnosti sa prevádzkovateľ tohto majetku stáva zdaniteľnou osobou podľa § 3 zákona o DPH</w:t>
            </w:r>
            <w:r w:rsidRPr="00A92579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06CC94BC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71729948" w14:textId="77777777" w:rsidR="00DB1DC3" w:rsidRPr="00A92579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 verejnom obstarávaní a usmerneniami RO pre IROP k procesom verejného obstarávania.</w:t>
            </w:r>
          </w:p>
          <w:p w14:paraId="2F30C585" w14:textId="77777777" w:rsidR="00DB1DC3" w:rsidRDefault="00DB1DC3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="009B5779"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je povinný zostaviť rozpočet projektu, pričom ako oprávnené výdavky si môže nárokovať len tie, ktoré spadajú do nižšie uvedené</w:t>
            </w:r>
            <w:r w:rsidR="00152DA2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Žiadateľ</w:t>
            </w:r>
            <w:r w:rsidR="009B5779"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17FBC992" w14:textId="77777777" w:rsidR="005D29F7" w:rsidRDefault="005D29F7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4BCF8A05" w14:textId="77777777" w:rsidR="005D29F7" w:rsidRPr="00DE6162" w:rsidRDefault="005D29F7" w:rsidP="005D29F7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546F46B5" w14:textId="3F96D1CF" w:rsidR="005D29F7" w:rsidRPr="00A92579" w:rsidRDefault="005D29F7" w:rsidP="00DB1DC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46334B07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38D22BFA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71EDE6E4" w14:textId="77777777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EA4DD3">
          <w:headerReference w:type="default" r:id="rId8"/>
          <w:footerReference w:type="default" r:id="rId9"/>
          <w:headerReference w:type="first" r:id="rId10"/>
          <w:pgSz w:w="16838" w:h="11906" w:orient="landscape"/>
          <w:pgMar w:top="1417" w:right="709" w:bottom="1417" w:left="1417" w:header="0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2D4C5FFD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19431EF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5622596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60B2F4C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AD77C0A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CC9E07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1096A65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7BE4B1A" w14:textId="77777777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2A53D227" w14:textId="77777777" w:rsidR="00856D01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hmotného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majetku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pre účely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tvorby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pracovných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6CB1F45D" w14:textId="61F5F9EF" w:rsidR="00856D01" w:rsidRPr="005D29F7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nutné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stavebno</w:t>
            </w:r>
            <w:r w:rsidR="006C7EC4" w:rsidRPr="00152DA2">
              <w:rPr>
                <w:rFonts w:asciiTheme="minorHAnsi" w:hAnsiTheme="minorHAnsi" w:cstheme="minorHAnsi"/>
                <w:color w:val="FFFFFF" w:themeColor="background1"/>
              </w:rPr>
              <w:t>-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technické</w:t>
            </w:r>
            <w:proofErr w:type="spellEnd"/>
            <w:r w:rsid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úpravy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budov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spojené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s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umiestnením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obstaranej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technológie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a/alebo s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poskytovaním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nových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služieb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  <w:r w:rsidR="005D29F7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</w:p>
          <w:p w14:paraId="34823E63" w14:textId="65A7E336" w:rsidR="005D29F7" w:rsidRPr="005D29F7" w:rsidRDefault="005D29F7" w:rsidP="005D29F7">
            <w:pPr>
              <w:pStyle w:val="Odsekzoznamu"/>
              <w:spacing w:before="60"/>
              <w:ind w:left="578"/>
              <w:contextualSpacing w:val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Pozn. Za oprávnené nutné stavebnotechnické úpravy budov sa považuje iba taký rozsah prác, ktorý priamo súvisí s projektom,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napr. úpravy pre zabezpečenie nezávadného prostredia, pokiaľ to to vyžaduje citlivosť obstaranej technológie (aby nedochádzala k jej poškodeniu, napr. prachovými časticami) alebo úpravy priestorov, kde sa priamo bude poskytovať</w:t>
            </w:r>
          </w:p>
          <w:p w14:paraId="01F87798" w14:textId="77777777" w:rsidR="00856D01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3410B399" w14:textId="77777777" w:rsidR="000950EA" w:rsidRPr="00152DA2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miestnych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produkčno-spotrebiteľských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reťazcov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sieťovanie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color w:val="FFFFFF" w:themeColor="background1"/>
              </w:rPr>
              <w:t>na</w:t>
            </w:r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úrovni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miestnej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ekonomiky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výmena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skúseností</w:t>
            </w:r>
            <w:proofErr w:type="spellEnd"/>
            <w:r w:rsidR="000950EA" w:rsidRPr="00152DA2">
              <w:rPr>
                <w:rFonts w:asciiTheme="minorHAnsi" w:hAnsiTheme="minorHAnsi" w:cstheme="minorHAnsi"/>
                <w:color w:val="FFFFFF" w:themeColor="background1"/>
              </w:rPr>
              <w:t>.</w:t>
            </w:r>
          </w:p>
          <w:p w14:paraId="7FC6C2F5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73221B3" w14:textId="79CC2835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</w:t>
            </w:r>
            <w:r w:rsidR="005D29F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Štatistickej 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klasifikácie</w:t>
            </w:r>
            <w:r w:rsidR="005D29F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="005D29F7"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ekonomických činností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SK NACE, rev. 2</w:t>
            </w:r>
            <w:r w:rsidR="005D29F7" w:rsidRPr="00A92579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2"/>
            </w:r>
            <w:r w:rsidR="005D29F7" w:rsidRPr="00A92579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.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):</w:t>
            </w:r>
          </w:p>
          <w:p w14:paraId="29438AB3" w14:textId="77777777" w:rsidR="00F64E2F" w:rsidRDefault="00F64E2F" w:rsidP="006C7EC4">
            <w:pPr>
              <w:spacing w:after="40"/>
              <w:ind w:left="255"/>
              <w:jc w:val="center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F2CB11F" w14:textId="52CFF58E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Poľnohospodárstvo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lesníctvo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rybolov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093BFAA" w14:textId="79AE37A8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B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Ťažba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dobývanie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0F2CA897" w14:textId="500CA059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05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uhlia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lignitu</w:t>
            </w:r>
            <w:proofErr w:type="spellEnd"/>
          </w:p>
          <w:p w14:paraId="3F4C5570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06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Ťažba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ropy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zemného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plynu</w:t>
            </w:r>
            <w:proofErr w:type="spellEnd"/>
          </w:p>
          <w:p w14:paraId="6E76867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07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Dobývanie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kovových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rúd</w:t>
            </w:r>
            <w:proofErr w:type="spellEnd"/>
          </w:p>
          <w:p w14:paraId="5410BEAC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C – </w:t>
            </w:r>
            <w:proofErr w:type="spellStart"/>
            <w:proofErr w:type="gram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Priemyselná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výroba</w:t>
            </w:r>
            <w:proofErr w:type="spellEnd"/>
            <w:proofErr w:type="gram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sú</w:t>
            </w:r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nasledovné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divízie</w:t>
            </w:r>
            <w:proofErr w:type="spellEnd"/>
          </w:p>
          <w:p w14:paraId="4B283A3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12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tabakových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="00985014" w:rsidRPr="00152DA2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  <w:proofErr w:type="spellEnd"/>
          </w:p>
          <w:p w14:paraId="614D5E8A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Divízia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19 –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Výroba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koksu</w:t>
            </w:r>
            <w:proofErr w:type="spellEnd"/>
            <w:r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rafinovaných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ropných</w:t>
            </w:r>
            <w:proofErr w:type="spellEnd"/>
            <w:r w:rsidR="00E97118" w:rsidRPr="00152DA2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color w:val="FFFFFF" w:themeColor="background1"/>
              </w:rPr>
              <w:t>produktov</w:t>
            </w:r>
            <w:proofErr w:type="spellEnd"/>
          </w:p>
          <w:p w14:paraId="7030ADD2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6893B64" w14:textId="77777777" w:rsidR="00F64E2F" w:rsidRPr="00EA4DD3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D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Dodávka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elektriny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plynu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,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pary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a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studeného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vzduchu</w:t>
            </w:r>
            <w:proofErr w:type="spellEnd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–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celá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neoprávnená</w:t>
            </w:r>
            <w:proofErr w:type="spellEnd"/>
          </w:p>
          <w:p w14:paraId="18AD8910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546FD73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61A15AB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0621D542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5AFEEFFC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01497A6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7AEA864E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122F4EF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>Sekcia T – Činnosti domácností ako zamestnávateľov, nediferencované činnosti v domácnosti produkujúce tovary a služby na vlastné použitie</w:t>
            </w:r>
          </w:p>
          <w:p w14:paraId="3BF4CC52" w14:textId="0A43DEF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U – Činnosti extra</w:t>
            </w:r>
            <w:r w:rsidR="003B35C1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teritoriálnych organizácií a združení – celá sekcia neoprávnená</w:t>
            </w:r>
          </w:p>
          <w:p w14:paraId="394F2BE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D54D72D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</w:p>
          <w:p w14:paraId="2ACF960B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8BBDC6A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96DAC4" w14:textId="69C99291" w:rsidR="00A83CB5" w:rsidRPr="00122389" w:rsidRDefault="00F64E2F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152DA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proofErr w:type="spellStart"/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oblasť</w:t>
            </w:r>
            <w:proofErr w:type="spellEnd"/>
            <w:r w:rsidR="00E97118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lesníctva, rybolovu a akvakultúry</w:t>
            </w:r>
            <w:r w:rsidR="00A92579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152DA2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</w:t>
            </w:r>
            <w:r w:rsidR="00A83CB5" w:rsidRPr="0012238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a  poľnohospodárstva</w:t>
            </w:r>
          </w:p>
          <w:p w14:paraId="4C5348A6" w14:textId="77777777" w:rsidR="00A83CB5" w:rsidRPr="00122389" w:rsidRDefault="00A83CB5" w:rsidP="00A83CB5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3216F208" w14:textId="3DCDE9FD" w:rsidR="00A83CB5" w:rsidRDefault="00A83CB5" w:rsidP="00EA4DD3">
            <w:pPr>
              <w:spacing w:after="40"/>
              <w:ind w:left="121" w:right="115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122389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Projekty predkladané v rámci SK NACE mimo negatívneho zoznamu ekonomických činností uvedených vyššie (t. j. ktoré sú vylúčené z podpory), sú oprávnené len v tom prípade, ak takýto projekt nebol schválený v rámci Stratégie CLLD, časť PRV, o čom žiadateľ predkladá samostatné čestné vyhlásenie. Vnútorné vybavenie ubytovacích zariadení je neoprávneným výdavkom.</w:t>
            </w:r>
          </w:p>
          <w:p w14:paraId="1F966EAC" w14:textId="77777777" w:rsidR="00122389" w:rsidRDefault="00122389" w:rsidP="00EA4DD3">
            <w:pPr>
              <w:spacing w:after="40"/>
              <w:ind w:left="121" w:right="115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</w:p>
          <w:p w14:paraId="11D1269A" w14:textId="77777777" w:rsidR="00122389" w:rsidRPr="00DE6162" w:rsidRDefault="00122389" w:rsidP="00122389">
            <w:pPr>
              <w:spacing w:after="40"/>
              <w:ind w:left="121"/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Žiadateľ musí mať ekonomickú činnosť, ktorá súvisí s projektom, zapísanú v ORSR, </w:t>
            </w:r>
            <w:proofErr w:type="spellStart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>. musí mať oprávnenie ju vykonávať.</w:t>
            </w:r>
          </w:p>
          <w:p w14:paraId="1FC29E57" w14:textId="77777777" w:rsidR="00122389" w:rsidRPr="00DE6162" w:rsidRDefault="00122389" w:rsidP="00122389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08413285" w14:textId="77777777" w:rsidR="00122389" w:rsidRPr="00DE6162" w:rsidRDefault="00122389" w:rsidP="00122389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color w:val="FFFFFF" w:themeColor="background1"/>
                <w:lang w:val="sk-SK"/>
              </w:rPr>
              <w:t xml:space="preserve">Majetok obstaraný v rámci projektu nemôže žiadateľ bez predchádzajúceho písomného súhlasu MAS a Riadiaceho orgánu pre IROP prenajímať tretím osobám.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Súhlas k prenajímaniu sa udeľuje iba vo výnimočných prípadoch. Predmet projektu môže byť prenajímaný alebo inak prenechaný do užívania tretej osobe výlučne v prípade, ak je za takým účelom v rámci projektu obstaraný alebo zhodnotený (a spĺňa všetky ostatné podmienky stanovené vo výzve), napr. obstaranie bicyklov za účelom ich zapožičiavania turistom. Predmet projektu nesmie byť využívaný zmiešaným spôsobom, </w:t>
            </w: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t.j</w:t>
            </w:r>
            <w:proofErr w:type="spellEnd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 čiastočne na účely vlastnej činnosti žiadateľa (napr. vo výrobnom procese alebo za účelom poskytovania služieb) a čiastočne prenajímaný alebo inak prenechávaný do užívania iným subjektom).</w:t>
            </w:r>
          </w:p>
          <w:p w14:paraId="63F6A843" w14:textId="77777777" w:rsidR="00122389" w:rsidRPr="00122389" w:rsidRDefault="00122389" w:rsidP="000206F9">
            <w:pPr>
              <w:spacing w:after="40"/>
              <w:ind w:right="115"/>
              <w:jc w:val="both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</w:p>
          <w:p w14:paraId="5DD35CA9" w14:textId="77777777" w:rsidR="00F64E2F" w:rsidRPr="00773273" w:rsidRDefault="00F64E2F" w:rsidP="00A92579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9B0208" w14:paraId="6D1A8BD9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E786DD5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Oprávnené výdavky</w:t>
            </w:r>
          </w:p>
        </w:tc>
      </w:tr>
      <w:tr w:rsidR="00856D01" w:rsidRPr="009B0208" w14:paraId="32027E0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2E73ED4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3061C655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5CDDD11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4AA8407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97C913" w14:textId="77777777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2609B126" w14:textId="77777777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54798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4AAB0AD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348B077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6A6BA57" w14:textId="7777777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1B3128" w:rsidRPr="009B0208" w14:paraId="4CCE48EB" w14:textId="77777777" w:rsidTr="00EA4DD3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58E56999" w14:textId="38C86DDB" w:rsidR="001B3128" w:rsidRPr="009B0208" w:rsidRDefault="001B3128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 w:rsidRPr="001B312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023 – Dopravné prostriedky</w:t>
            </w:r>
          </w:p>
        </w:tc>
        <w:tc>
          <w:tcPr>
            <w:tcW w:w="0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auto"/>
          </w:tcPr>
          <w:p w14:paraId="526380A1" w14:textId="77777777" w:rsidR="001B3128" w:rsidRPr="00EA4DD3" w:rsidRDefault="001B3128" w:rsidP="00E1797A">
            <w:pPr>
              <w:pStyle w:val="Default"/>
              <w:widowControl w:val="0"/>
              <w:numPr>
                <w:ilvl w:val="0"/>
                <w:numId w:val="5"/>
              </w:numPr>
              <w:ind w:left="537" w:right="85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52DA2"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>nákup automobilov a iných dopravných prostriedkov</w:t>
            </w:r>
          </w:p>
          <w:p w14:paraId="4E4A8172" w14:textId="202832A0" w:rsidR="001B3128" w:rsidRDefault="001B3128" w:rsidP="00EA4DD3">
            <w:pPr>
              <w:pStyle w:val="Default"/>
              <w:widowControl w:val="0"/>
              <w:ind w:left="720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12AF052" w14:textId="77777777" w:rsidR="00191E2D" w:rsidRPr="00152DA2" w:rsidRDefault="00191E2D" w:rsidP="00EA4DD3">
            <w:pPr>
              <w:pStyle w:val="Default"/>
              <w:widowControl w:val="0"/>
              <w:ind w:left="720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E5ABDE8" w14:textId="77777777" w:rsidR="00191E2D" w:rsidRPr="00F823FC" w:rsidRDefault="00191E2D" w:rsidP="00191E2D">
            <w:pPr>
              <w:pStyle w:val="Default"/>
              <w:widowControl w:val="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  <w:lang w:val="sk-SK"/>
              </w:rPr>
              <w:lastRenderedPageBreak/>
              <w:t>Nákup automobilov je oprávnený v prípade, ak:</w:t>
            </w:r>
          </w:p>
          <w:p w14:paraId="0A345E47" w14:textId="77777777" w:rsidR="00191E2D" w:rsidRPr="00F823FC" w:rsidRDefault="00191E2D" w:rsidP="00191E2D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priamo naviazaný na ciele projektu a jeho používanie je priamym predmetom činnosti projektu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161179FA" w14:textId="77777777" w:rsidR="00191E2D" w:rsidRPr="00C57F85" w:rsidRDefault="00191E2D" w:rsidP="00191E2D">
            <w:pPr>
              <w:pStyle w:val="Default"/>
              <w:widowControl w:val="0"/>
              <w:numPr>
                <w:ilvl w:val="0"/>
                <w:numId w:val="13"/>
              </w:numPr>
              <w:spacing w:before="120"/>
              <w:ind w:left="45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je nepriamo naviazaný na ciele projektu, t j. nie je hlavným, ale je podporným nástrojom predmetu činnosti projektu</w:t>
            </w:r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pričom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 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musia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byť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kumulatívne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splnené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nasledovné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podmienky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:</w:t>
            </w:r>
          </w:p>
          <w:p w14:paraId="3781176E" w14:textId="77777777" w:rsidR="00191E2D" w:rsidRPr="00C57F85" w:rsidRDefault="00191E2D" w:rsidP="00191E2D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aj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výdavky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ktoré sú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previazané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sú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hlavnými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nástrojmi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služieb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</w:p>
          <w:p w14:paraId="6E6CA5DC" w14:textId="77777777" w:rsidR="00191E2D" w:rsidRPr="00C57F85" w:rsidRDefault="00191E2D" w:rsidP="00191E2D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priamo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podporuje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produkt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výrobkov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),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ktorý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 je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účelný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vzťahu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k 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cieľom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je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takéhoto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typu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a/alebo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nevyhnutný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poskytovanie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služby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výrobku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v 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cielenej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kvalite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)                     </w:t>
            </w:r>
          </w:p>
          <w:p w14:paraId="5923CD06" w14:textId="77777777" w:rsidR="00191E2D" w:rsidRPr="00C57F85" w:rsidRDefault="00191E2D" w:rsidP="00191E2D">
            <w:pPr>
              <w:pStyle w:val="Default"/>
              <w:widowControl w:val="0"/>
              <w:numPr>
                <w:ilvl w:val="0"/>
                <w:numId w:val="11"/>
              </w:numPr>
              <w:spacing w:before="120"/>
              <w:ind w:left="883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je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špeciálne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prispôsobený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tento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účel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t.j.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ide o 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vozidlo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ktoré ma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prepravný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priestor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prevoz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potrebných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nástrojov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ktoré sú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hlavným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predmetom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činnosti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projektu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</w:p>
          <w:p w14:paraId="4D7D52CB" w14:textId="77777777" w:rsidR="00191E2D" w:rsidRDefault="00191E2D" w:rsidP="00191E2D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</w:p>
          <w:p w14:paraId="5BDE1A00" w14:textId="77777777" w:rsidR="00191E2D" w:rsidRPr="00F823FC" w:rsidRDefault="00191E2D" w:rsidP="00191E2D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>Oprávnené typy vozidiel:  úžitkové vozidlá</w:t>
            </w:r>
            <w:r w:rsidRPr="00F823FC">
              <w:rPr>
                <w:rStyle w:val="Odkaznapoznmkupodiarou"/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F823FC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72984D2F" w14:textId="77777777" w:rsidR="00191E2D" w:rsidRPr="00C57F85" w:rsidRDefault="00191E2D" w:rsidP="00191E2D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Úžitkové vozidlo na účely oprávnenosti nákupu automobilov v rámci aktivity A1  predstavuje  motorové vozidlo a jeho prípojné vozidlo alebo náves, ktoré sa používajú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 xml:space="preserve">najmä na prepravu tovaru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alebo cestujúcich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u w:val="single"/>
                <w:lang w:val="sk-SK"/>
              </w:rPr>
              <w:t>na komerčné účely</w:t>
            </w:r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napr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doprava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pre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vlastné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potreby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, alebo na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iné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podnikateľské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účely.</w:t>
            </w:r>
          </w:p>
          <w:p w14:paraId="57D60673" w14:textId="77777777" w:rsidR="00191E2D" w:rsidRPr="00F823FC" w:rsidRDefault="00191E2D" w:rsidP="00191E2D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Za oprávnené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automobily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sa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 považujú najmä nasledovné úžitkové vozidlá:</w:t>
            </w:r>
          </w:p>
          <w:p w14:paraId="48C245B7" w14:textId="77777777" w:rsidR="00191E2D" w:rsidRPr="00F823FC" w:rsidRDefault="00191E2D" w:rsidP="00191E2D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 konštruované najmä na prepravu osôb a ich batožiny s viac než ôsmimi miestami na sedenie okrem miesta na sedenie vodiča;</w:t>
            </w:r>
          </w:p>
          <w:p w14:paraId="5FF95273" w14:textId="77777777" w:rsidR="00191E2D" w:rsidRPr="006E0B1D" w:rsidRDefault="00191E2D" w:rsidP="00191E2D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>motorové vozidlá navrhnuté a konštruované najmä na pre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pravu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tovarov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a/alebo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nákladu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, s 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6E0B1D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do 3,5 tony; </w:t>
            </w:r>
          </w:p>
          <w:p w14:paraId="7ADCDEDD" w14:textId="77777777" w:rsidR="00191E2D" w:rsidRDefault="00191E2D" w:rsidP="00191E2D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motorové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vozidlá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navrhnuté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konštruované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najmä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na prepravu tovaru s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celkovou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hmotnosťou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>presahujúcou</w:t>
            </w:r>
            <w:proofErr w:type="spellEnd"/>
            <w:r w:rsidRPr="00C57F85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 3,5 tony;</w:t>
            </w:r>
          </w:p>
          <w:p w14:paraId="065EC35E" w14:textId="77777777" w:rsidR="00191E2D" w:rsidRPr="00F823FC" w:rsidRDefault="00191E2D" w:rsidP="00191E2D">
            <w:pPr>
              <w:pStyle w:val="Odsekzoznamu"/>
              <w:numPr>
                <w:ilvl w:val="0"/>
                <w:numId w:val="14"/>
              </w:numPr>
              <w:spacing w:before="120"/>
              <w:ind w:left="92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sz w:val="20"/>
                <w:lang w:val="sk-SK"/>
              </w:rPr>
              <w:t>prípojné vozidlá navrhnuté a konštruované na prepravu tovaru alebo osôb, ako aj na ubytovanie osôb, s celkovou hmotnosťou do 3,5 tony;</w:t>
            </w:r>
          </w:p>
          <w:p w14:paraId="7C79A305" w14:textId="77777777" w:rsidR="00191E2D" w:rsidRPr="00F823FC" w:rsidRDefault="00191E2D" w:rsidP="00191E2D">
            <w:pPr>
              <w:pStyle w:val="Default"/>
              <w:widowControl w:val="0"/>
              <w:numPr>
                <w:ilvl w:val="0"/>
                <w:numId w:val="14"/>
              </w:numPr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t xml:space="preserve">prípojné vozidlá navrhnuté a konštruované na prepravu tovaru alebo osôb, ako aj na </w:t>
            </w: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  <w:lastRenderedPageBreak/>
              <w:t xml:space="preserve">ubytovanie osôb, s celkovou hmotnosťou presahujúcou 3,5 tony </w:t>
            </w:r>
          </w:p>
          <w:p w14:paraId="616FE7A8" w14:textId="77777777" w:rsidR="00191E2D" w:rsidRPr="00F823FC" w:rsidRDefault="00191E2D" w:rsidP="00191E2D">
            <w:pPr>
              <w:pStyle w:val="Default"/>
              <w:widowControl w:val="0"/>
              <w:spacing w:before="120"/>
              <w:ind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bCs/>
                <w:color w:val="auto"/>
                <w:sz w:val="20"/>
                <w:szCs w:val="20"/>
                <w:highlight w:val="yellow"/>
                <w:lang w:val="sk-SK"/>
              </w:rPr>
              <w:t xml:space="preserve">  </w:t>
            </w:r>
          </w:p>
          <w:p w14:paraId="1D170727" w14:textId="77777777" w:rsidR="00191E2D" w:rsidRPr="00F823FC" w:rsidRDefault="00191E2D" w:rsidP="00191E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</w:pPr>
            <w:r w:rsidRPr="00F823FC">
              <w:rPr>
                <w:rFonts w:asciiTheme="minorHAnsi" w:hAnsiTheme="minorHAnsi" w:cstheme="minorHAnsi"/>
                <w:b/>
                <w:sz w:val="20"/>
                <w:lang w:val="sk-SK"/>
              </w:rPr>
              <w:t xml:space="preserve">  </w:t>
            </w:r>
            <w:r w:rsidRPr="00F823FC">
              <w:rPr>
                <w:rFonts w:asciiTheme="minorHAnsi" w:hAnsiTheme="minorHAnsi" w:cstheme="minorHAnsi"/>
                <w:b/>
                <w:bCs/>
                <w:sz w:val="20"/>
                <w:u w:val="single"/>
                <w:lang w:val="sk-SK"/>
              </w:rPr>
              <w:t>Nákup iných dopravných prostriedkov  je oprávnený  v prípade, ak ide o:</w:t>
            </w:r>
          </w:p>
          <w:p w14:paraId="177A24F5" w14:textId="77777777" w:rsidR="00191E2D" w:rsidRPr="00F823FC" w:rsidRDefault="00191E2D" w:rsidP="00191E2D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</w:pP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dopravné prostriedky, ktoré majú </w:t>
            </w:r>
            <w:r w:rsidRPr="00F823FC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lang w:val="sk-SK"/>
              </w:rPr>
              <w:t>špeciálny účel</w:t>
            </w:r>
            <w:r w:rsidRPr="00F823FC">
              <w:rPr>
                <w:rFonts w:asciiTheme="minorHAnsi" w:hAnsiTheme="minorHAnsi" w:cstheme="minorHAnsi"/>
                <w:color w:val="auto"/>
                <w:sz w:val="20"/>
                <w:szCs w:val="20"/>
                <w:lang w:val="sk-SK"/>
              </w:rPr>
              <w:t xml:space="preserve"> (napr. odťahové vozidlo, atď.)</w:t>
            </w:r>
          </w:p>
          <w:p w14:paraId="43E890E9" w14:textId="77777777" w:rsidR="00191E2D" w:rsidRPr="00C57F85" w:rsidRDefault="00191E2D" w:rsidP="00191E2D">
            <w:pPr>
              <w:pStyle w:val="Default"/>
              <w:widowControl w:val="0"/>
              <w:numPr>
                <w:ilvl w:val="0"/>
                <w:numId w:val="12"/>
              </w:numPr>
              <w:spacing w:before="120"/>
              <w:ind w:left="453" w:right="85" w:hanging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val="sk-SK"/>
              </w:rPr>
            </w:pPr>
            <w:proofErr w:type="spellStart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nákladné</w:t>
            </w:r>
            <w:proofErr w:type="spellEnd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vozidlá</w:t>
            </w:r>
            <w:proofErr w:type="spellEnd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určené</w:t>
            </w:r>
            <w:proofErr w:type="spellEnd"/>
            <w:r w:rsidRPr="006E0B1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na prepravu materiálu, alebo tovaru pre účely žiadateľa, </w:t>
            </w:r>
            <w:r w:rsidRPr="006E0B1D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n</w:t>
            </w:r>
            <w:r w:rsidRPr="006E0B1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ákup vozidiel cestnej nákladnej dopravy </w:t>
            </w:r>
            <w:r w:rsidRPr="00C57F8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 xml:space="preserve">pre </w:t>
            </w:r>
            <w:r w:rsidRPr="00C57F85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žiadateľov, ktorí pôsobia v oblasti cestnej nákladnej dopravy, </w:t>
            </w:r>
            <w:r w:rsidRPr="00C57F8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u w:val="single"/>
              </w:rPr>
              <w:t>nie je oprávnený</w:t>
            </w:r>
            <w:r w:rsidRPr="00C57F85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 xml:space="preserve">. </w:t>
            </w:r>
          </w:p>
          <w:p w14:paraId="4C0C268A" w14:textId="77777777" w:rsidR="00191E2D" w:rsidRPr="00C57F85" w:rsidRDefault="00191E2D" w:rsidP="00191E2D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val="sk-SK"/>
              </w:rPr>
            </w:pPr>
          </w:p>
          <w:p w14:paraId="74110A8A" w14:textId="2867CAE4" w:rsidR="00122389" w:rsidRPr="009B0208" w:rsidRDefault="00122389" w:rsidP="00191E2D">
            <w:pPr>
              <w:pStyle w:val="Default"/>
              <w:widowControl w:val="0"/>
              <w:ind w:left="107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</w:tc>
      </w:tr>
      <w:tr w:rsidR="00856D01" w:rsidRPr="009B0208" w14:paraId="28F09D1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6A44C5B" w14:textId="77777777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12309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6CDE585B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50E2032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1C627FC" w14:textId="77777777" w:rsidR="00856D01" w:rsidRPr="009B0208" w:rsidRDefault="00856D01" w:rsidP="00EA4DD3">
            <w:pPr>
              <w:pStyle w:val="Default"/>
              <w:widowControl w:val="0"/>
              <w:ind w:firstLine="78"/>
              <w:rPr>
                <w:rFonts w:asciiTheme="minorHAnsi" w:eastAsia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9F8B8BB" w14:textId="77777777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75D38AAA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4F7B8675" w14:textId="77777777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="00E9711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099FE868" w14:textId="77777777" w:rsidR="00856D01" w:rsidRPr="005414AD" w:rsidRDefault="00856D01" w:rsidP="004B5802">
      <w:pPr>
        <w:rPr>
          <w:rFonts w:asciiTheme="minorHAnsi" w:hAnsiTheme="minorHAnsi" w:cstheme="minorHAnsi"/>
        </w:rPr>
      </w:pPr>
    </w:p>
    <w:sectPr w:rsidR="00856D01" w:rsidRPr="005414AD" w:rsidSect="003C7984">
      <w:headerReference w:type="default" r:id="rId11"/>
      <w:headerReference w:type="first" r:id="rId12"/>
      <w:pgSz w:w="16838" w:h="11906" w:orient="landscape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DE738" w14:textId="77777777" w:rsidR="00DE4D6C" w:rsidRDefault="00DE4D6C" w:rsidP="007900C1">
      <w:r>
        <w:separator/>
      </w:r>
    </w:p>
  </w:endnote>
  <w:endnote w:type="continuationSeparator" w:id="0">
    <w:p w14:paraId="69E7DDAE" w14:textId="77777777" w:rsidR="00DE4D6C" w:rsidRDefault="00DE4D6C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EA1DF" w14:textId="578378C9" w:rsidR="00A76425" w:rsidRDefault="00C5135E" w:rsidP="00437D96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96168F4" wp14:editId="35068E07">
              <wp:simplePos x="0" y="0"/>
              <wp:positionH relativeFrom="column">
                <wp:posOffset>-5080</wp:posOffset>
              </wp:positionH>
              <wp:positionV relativeFrom="paragraph">
                <wp:posOffset>120650</wp:posOffset>
              </wp:positionV>
              <wp:extent cx="9112250" cy="41275"/>
              <wp:effectExtent l="0" t="0" r="12700" b="15875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11225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405044E" id="Rovná spojnica 1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6464DF85" w14:textId="73294FC3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 w:rsidR="004E0696">
          <w:fldChar w:fldCharType="begin"/>
        </w:r>
        <w:r>
          <w:instrText>PAGE   \* MERGEFORMAT</w:instrText>
        </w:r>
        <w:r w:rsidR="004E0696">
          <w:fldChar w:fldCharType="separate"/>
        </w:r>
        <w:r w:rsidR="000206F9">
          <w:rPr>
            <w:noProof/>
          </w:rPr>
          <w:t>5</w:t>
        </w:r>
        <w:r w:rsidR="004E0696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68FB9" w14:textId="77777777" w:rsidR="00DE4D6C" w:rsidRDefault="00DE4D6C" w:rsidP="007900C1">
      <w:r>
        <w:separator/>
      </w:r>
    </w:p>
  </w:footnote>
  <w:footnote w:type="continuationSeparator" w:id="0">
    <w:p w14:paraId="2EB5037F" w14:textId="77777777" w:rsidR="00DE4D6C" w:rsidRDefault="00DE4D6C" w:rsidP="007900C1">
      <w:r>
        <w:continuationSeparator/>
      </w:r>
    </w:p>
  </w:footnote>
  <w:footnote w:id="1">
    <w:p w14:paraId="13D901D3" w14:textId="77777777" w:rsidR="00DB1DC3" w:rsidRDefault="00DB1DC3" w:rsidP="00DB1DC3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  <w:footnote w:id="2">
    <w:p w14:paraId="3C4C3E91" w14:textId="28AF9BAE" w:rsidR="005D29F7" w:rsidRDefault="005D29F7" w:rsidP="000206F9">
      <w:pPr>
        <w:pStyle w:val="Textpoznmkypodiarou"/>
        <w:jc w:val="both"/>
        <w:rPr>
          <w:rStyle w:val="Odkaznapoznmkupodiarou"/>
          <w:rFonts w:ascii="Arial Narrow" w:hAnsi="Arial Narrow"/>
          <w:sz w:val="22"/>
          <w:szCs w:val="18"/>
        </w:rPr>
      </w:pPr>
      <w:r w:rsidRPr="005D29F7">
        <w:rPr>
          <w:rFonts w:ascii="Arial Narrow" w:hAnsi="Arial Narrow"/>
          <w:bCs/>
          <w:i/>
          <w:iCs/>
          <w:szCs w:val="18"/>
          <w:shd w:val="clear" w:color="auto" w:fill="FFFFFF"/>
          <w:vertAlign w:val="superscript"/>
        </w:rPr>
        <w:footnoteRef/>
      </w:r>
      <w:r w:rsidRPr="005D29F7">
        <w:rPr>
          <w:rFonts w:ascii="Arial Narrow" w:hAnsi="Arial Narrow"/>
          <w:bCs/>
          <w:i/>
          <w:iCs/>
          <w:szCs w:val="18"/>
          <w:shd w:val="clear" w:color="auto" w:fill="FFFFFF"/>
        </w:rPr>
        <w:t xml:space="preserve"> </w:t>
      </w:r>
      <w:hyperlink r:id="rId1" w:history="1">
        <w:r w:rsidRPr="005D29F7">
          <w:rPr>
            <w:rStyle w:val="Hypertextovprepojenie"/>
            <w:rFonts w:ascii="Arial Narrow" w:hAnsi="Arial Narrow"/>
            <w:bCs/>
            <w:i/>
            <w:iCs/>
            <w:szCs w:val="18"/>
            <w:shd w:val="clear" w:color="auto" w:fill="FFFFFF"/>
          </w:rPr>
          <w:t>https://www.financnasprava.sk/_img/pfsedit/Dokumenty_PFS/Podnikatelia/Clo_obchodny_tovar/EORI/StatistickaKlasifikaciaEkonomickychCinnosti.pdf</w:t>
        </w:r>
      </w:hyperlink>
      <w:r>
        <w:rPr>
          <w:rFonts w:ascii="Arial Narrow" w:hAnsi="Arial Narrow"/>
          <w:szCs w:val="18"/>
          <w:shd w:val="clear" w:color="auto" w:fill="FFFFFF"/>
        </w:rPr>
        <w:t>.</w:t>
      </w:r>
    </w:p>
  </w:footnote>
  <w:footnote w:id="3">
    <w:p w14:paraId="092F6B8E" w14:textId="77777777" w:rsidR="00191E2D" w:rsidRDefault="00191E2D" w:rsidP="00191E2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Automobily patriace do kategórie vozidiel M1, bližšie identifikované v rámci prílohy č. 1 Nariadenia </w:t>
      </w:r>
      <w:r w:rsidRPr="002A2A2D">
        <w:t>Európskeho parlamentu a Rady (EÚ) 2018/858 z</w:t>
      </w:r>
      <w:r>
        <w:t>o dňa</w:t>
      </w:r>
      <w:r w:rsidRPr="002A2A2D">
        <w:t xml:space="preserve"> 30.</w:t>
      </w:r>
      <w:r>
        <w:t>05.</w:t>
      </w:r>
      <w:r w:rsidRPr="00213B94">
        <w:t>2018 (</w:t>
      </w:r>
      <w:r w:rsidRPr="00E66969">
        <w:rPr>
          <w:rFonts w:cstheme="minorHAnsi"/>
          <w:bCs/>
          <w:szCs w:val="19"/>
        </w:rPr>
        <w:t>sedany, kabriolety, kombi ...), sú v rámci predmetnej aktivity A1  neoprávnené typy vozidiel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1B0E" w14:textId="7921F375" w:rsidR="00A76425" w:rsidRDefault="00D37BAE" w:rsidP="00D37BAE">
    <w:pPr>
      <w:pStyle w:val="Hlavika"/>
      <w:ind w:right="5215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6C2C75A" wp14:editId="0FBB3E58">
          <wp:simplePos x="0" y="0"/>
          <wp:positionH relativeFrom="column">
            <wp:posOffset>2402205</wp:posOffset>
          </wp:positionH>
          <wp:positionV relativeFrom="paragraph">
            <wp:posOffset>234950</wp:posOffset>
          </wp:positionV>
          <wp:extent cx="561975" cy="425450"/>
          <wp:effectExtent l="0" t="0" r="9525" b="0"/>
          <wp:wrapTight wrapText="bothSides">
            <wp:wrapPolygon edited="0">
              <wp:start x="2197" y="0"/>
              <wp:lineTo x="0" y="14507"/>
              <wp:lineTo x="0" y="19343"/>
              <wp:lineTo x="4393" y="20310"/>
              <wp:lineTo x="16108" y="20310"/>
              <wp:lineTo x="21234" y="18376"/>
              <wp:lineTo x="21234" y="14507"/>
              <wp:lineTo x="19037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693753AF" wp14:editId="63F4562E">
          <wp:simplePos x="0" y="0"/>
          <wp:positionH relativeFrom="margin">
            <wp:posOffset>6447790</wp:posOffset>
          </wp:positionH>
          <wp:positionV relativeFrom="paragraph">
            <wp:posOffset>175260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25D4C2B" wp14:editId="1668A985">
          <wp:simplePos x="0" y="0"/>
          <wp:positionH relativeFrom="column">
            <wp:posOffset>700405</wp:posOffset>
          </wp:positionH>
          <wp:positionV relativeFrom="paragraph">
            <wp:posOffset>82550</wp:posOffset>
          </wp:positionV>
          <wp:extent cx="647700" cy="609600"/>
          <wp:effectExtent l="0" t="0" r="0" b="0"/>
          <wp:wrapNone/>
          <wp:docPr id="3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Arial Narrow" w:hAnsi="Arial Narrow"/>
        <w:sz w:val="20"/>
      </w:rPr>
      <w:t xml:space="preserve">                                                           </w:t>
    </w:r>
    <w:r w:rsidR="00A76425">
      <w:rPr>
        <w:rFonts w:ascii="Arial Narrow" w:hAnsi="Arial Narrow"/>
        <w:sz w:val="20"/>
      </w:rPr>
      <w:tab/>
    </w:r>
    <w:r>
      <w:rPr>
        <w:noProof/>
        <w:lang w:eastAsia="sk-SK"/>
      </w:rPr>
      <w:drawing>
        <wp:inline distT="0" distB="0" distL="0" distR="0" wp14:anchorId="38691C9B" wp14:editId="304CCB11">
          <wp:extent cx="1771650" cy="619125"/>
          <wp:effectExtent l="0" t="0" r="0" b="0"/>
          <wp:docPr id="4" name="Grafický objekt 1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33FAB" w14:textId="46BB0B83" w:rsidR="00E818C1" w:rsidRPr="00EA4DD3" w:rsidRDefault="005E60EB" w:rsidP="00EA4DD3">
    <w:pPr>
      <w:pStyle w:val="Hlavika"/>
      <w:tabs>
        <w:tab w:val="right" w:pos="4510"/>
      </w:tabs>
      <w:jc w:val="left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5408" behindDoc="1" locked="0" layoutInCell="1" allowOverlap="1" wp14:anchorId="6C46A164" wp14:editId="45521938">
          <wp:simplePos x="0" y="0"/>
          <wp:positionH relativeFrom="column">
            <wp:posOffset>4750228</wp:posOffset>
          </wp:positionH>
          <wp:positionV relativeFrom="paragraph">
            <wp:posOffset>12065</wp:posOffset>
          </wp:positionV>
          <wp:extent cx="1605915" cy="667385"/>
          <wp:effectExtent l="0" t="0" r="0" b="0"/>
          <wp:wrapTight wrapText="bothSides">
            <wp:wrapPolygon edited="0">
              <wp:start x="2562" y="7399"/>
              <wp:lineTo x="2562" y="12948"/>
              <wp:lineTo x="4100" y="18497"/>
              <wp:lineTo x="5381" y="20346"/>
              <wp:lineTo x="10249" y="20963"/>
              <wp:lineTo x="11530" y="20963"/>
              <wp:lineTo x="15630" y="20346"/>
              <wp:lineTo x="16911" y="19730"/>
              <wp:lineTo x="16655" y="18497"/>
              <wp:lineTo x="21267" y="15414"/>
              <wp:lineTo x="21267" y="12331"/>
              <wp:lineTo x="12811" y="7399"/>
              <wp:lineTo x="2562" y="7399"/>
            </wp:wrapPolygon>
          </wp:wrapTight>
          <wp:docPr id="5" name="Obrázek 1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6673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4144" behindDoc="1" locked="0" layoutInCell="1" allowOverlap="1" wp14:anchorId="6374C6A1" wp14:editId="220B27F7">
          <wp:simplePos x="0" y="0"/>
          <wp:positionH relativeFrom="column">
            <wp:posOffset>7153423</wp:posOffset>
          </wp:positionH>
          <wp:positionV relativeFrom="paragraph">
            <wp:posOffset>253513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49024" behindDoc="1" locked="0" layoutInCell="1" allowOverlap="1" wp14:anchorId="1C27CF8D" wp14:editId="31073B3C">
          <wp:simplePos x="0" y="0"/>
          <wp:positionH relativeFrom="column">
            <wp:posOffset>2780665</wp:posOffset>
          </wp:positionH>
          <wp:positionV relativeFrom="paragraph">
            <wp:posOffset>161925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52DA2" w:rsidRPr="00B71DF5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19042765" wp14:editId="1A89D2F9">
          <wp:simplePos x="0" y="0"/>
          <wp:positionH relativeFrom="column">
            <wp:posOffset>605155</wp:posOffset>
          </wp:positionH>
          <wp:positionV relativeFrom="paragraph">
            <wp:posOffset>120650</wp:posOffset>
          </wp:positionV>
          <wp:extent cx="647700" cy="552450"/>
          <wp:effectExtent l="0" t="0" r="0" b="0"/>
          <wp:wrapTight wrapText="bothSides">
            <wp:wrapPolygon edited="0">
              <wp:start x="0" y="0"/>
              <wp:lineTo x="0" y="20855"/>
              <wp:lineTo x="20965" y="20855"/>
              <wp:lineTo x="20965" y="0"/>
              <wp:lineTo x="0" y="0"/>
            </wp:wrapPolygon>
          </wp:wrapTight>
          <wp:docPr id="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11065" w:rsidRPr="00EA4DD3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8E463E0" wp14:editId="5FB54A0D">
              <wp:simplePos x="0" y="0"/>
              <wp:positionH relativeFrom="column">
                <wp:posOffset>5715607</wp:posOffset>
              </wp:positionH>
              <wp:positionV relativeFrom="paragraph">
                <wp:posOffset>693807</wp:posOffset>
              </wp:positionV>
              <wp:extent cx="3919855" cy="1404620"/>
              <wp:effectExtent l="0" t="0" r="23495" b="15875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1985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D57CE" w14:textId="409E31FA" w:rsidR="00111065" w:rsidRPr="00EA4DD3" w:rsidRDefault="00111065">
                          <w:pPr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 w:rsidRPr="00EA4DD3"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Príloha č. 2 výzvy - Špecifikácia oprávnenej aktivity a oprávnených výdavkov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E463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450.05pt;margin-top:54.65pt;width:308.6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">
              <v:textbox style="mso-fit-shape-to-text:t">
                <w:txbxContent>
                  <w:p w14:paraId="1D9D57CE" w14:textId="409E31FA" w:rsidR="00111065" w:rsidRPr="00EA4DD3" w:rsidRDefault="00111065">
                    <w:pPr>
                      <w:rPr>
                        <w:i/>
                        <w:iCs/>
                        <w:sz w:val="18"/>
                        <w:szCs w:val="18"/>
                      </w:rPr>
                    </w:pPr>
                    <w:r w:rsidRPr="00EA4DD3">
                      <w:rPr>
                        <w:i/>
                        <w:iCs/>
                        <w:sz w:val="18"/>
                        <w:szCs w:val="18"/>
                      </w:rPr>
                      <w:t>Príloha č. 2 výzvy - Špecifikácia oprávnenej aktivity a oprávnených výdavkov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F71A8" w14:textId="77777777" w:rsidR="00BB411F" w:rsidRDefault="006474EE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B3825" w14:textId="77777777" w:rsidR="00A76425" w:rsidRPr="001B5DCB" w:rsidRDefault="00A76425" w:rsidP="00437D96">
    <w:pPr>
      <w:pStyle w:val="Hlavika"/>
      <w:tabs>
        <w:tab w:val="right" w:pos="14004"/>
      </w:tabs>
    </w:pP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1A4B59"/>
    <w:multiLevelType w:val="hybridMultilevel"/>
    <w:tmpl w:val="85745C50"/>
    <w:lvl w:ilvl="0" w:tplc="041B000F">
      <w:start w:val="1"/>
      <w:numFmt w:val="decimal"/>
      <w:lvlText w:val="%1.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F246A"/>
    <w:multiLevelType w:val="hybridMultilevel"/>
    <w:tmpl w:val="62B8AA6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B82FFB"/>
    <w:multiLevelType w:val="hybridMultilevel"/>
    <w:tmpl w:val="B3684E2A"/>
    <w:lvl w:ilvl="0" w:tplc="041B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5C7D678E"/>
    <w:multiLevelType w:val="hybridMultilevel"/>
    <w:tmpl w:val="75B03C3E"/>
    <w:lvl w:ilvl="0" w:tplc="119E49D8">
      <w:start w:val="1"/>
      <w:numFmt w:val="lowerLetter"/>
      <w:lvlText w:val="%1)"/>
      <w:lvlJc w:val="left"/>
      <w:pPr>
        <w:ind w:left="1178" w:hanging="360"/>
      </w:pPr>
    </w:lvl>
    <w:lvl w:ilvl="1" w:tplc="041B0019" w:tentative="1">
      <w:start w:val="1"/>
      <w:numFmt w:val="lowerLetter"/>
      <w:lvlText w:val="%2."/>
      <w:lvlJc w:val="left"/>
      <w:pPr>
        <w:ind w:left="1898" w:hanging="360"/>
      </w:pPr>
    </w:lvl>
    <w:lvl w:ilvl="2" w:tplc="041B001B" w:tentative="1">
      <w:start w:val="1"/>
      <w:numFmt w:val="lowerRoman"/>
      <w:lvlText w:val="%3."/>
      <w:lvlJc w:val="right"/>
      <w:pPr>
        <w:ind w:left="2618" w:hanging="180"/>
      </w:pPr>
    </w:lvl>
    <w:lvl w:ilvl="3" w:tplc="041B000F" w:tentative="1">
      <w:start w:val="1"/>
      <w:numFmt w:val="decimal"/>
      <w:lvlText w:val="%4."/>
      <w:lvlJc w:val="left"/>
      <w:pPr>
        <w:ind w:left="3338" w:hanging="360"/>
      </w:pPr>
    </w:lvl>
    <w:lvl w:ilvl="4" w:tplc="041B0019" w:tentative="1">
      <w:start w:val="1"/>
      <w:numFmt w:val="lowerLetter"/>
      <w:lvlText w:val="%5."/>
      <w:lvlJc w:val="left"/>
      <w:pPr>
        <w:ind w:left="4058" w:hanging="360"/>
      </w:pPr>
    </w:lvl>
    <w:lvl w:ilvl="5" w:tplc="041B001B" w:tentative="1">
      <w:start w:val="1"/>
      <w:numFmt w:val="lowerRoman"/>
      <w:lvlText w:val="%6."/>
      <w:lvlJc w:val="right"/>
      <w:pPr>
        <w:ind w:left="4778" w:hanging="180"/>
      </w:pPr>
    </w:lvl>
    <w:lvl w:ilvl="6" w:tplc="041B000F" w:tentative="1">
      <w:start w:val="1"/>
      <w:numFmt w:val="decimal"/>
      <w:lvlText w:val="%7."/>
      <w:lvlJc w:val="left"/>
      <w:pPr>
        <w:ind w:left="5498" w:hanging="360"/>
      </w:pPr>
    </w:lvl>
    <w:lvl w:ilvl="7" w:tplc="041B0019" w:tentative="1">
      <w:start w:val="1"/>
      <w:numFmt w:val="lowerLetter"/>
      <w:lvlText w:val="%8."/>
      <w:lvlJc w:val="left"/>
      <w:pPr>
        <w:ind w:left="6218" w:hanging="360"/>
      </w:pPr>
    </w:lvl>
    <w:lvl w:ilvl="8" w:tplc="041B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6"/>
  </w:num>
  <w:num w:numId="5">
    <w:abstractNumId w:val="11"/>
  </w:num>
  <w:num w:numId="6">
    <w:abstractNumId w:val="12"/>
  </w:num>
  <w:num w:numId="7">
    <w:abstractNumId w:val="10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206F9"/>
    <w:rsid w:val="000309C2"/>
    <w:rsid w:val="00040D95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1065"/>
    <w:rsid w:val="00113C2C"/>
    <w:rsid w:val="00114544"/>
    <w:rsid w:val="00122389"/>
    <w:rsid w:val="001334FC"/>
    <w:rsid w:val="00152DA2"/>
    <w:rsid w:val="00156322"/>
    <w:rsid w:val="001663AC"/>
    <w:rsid w:val="00167CDE"/>
    <w:rsid w:val="001770B0"/>
    <w:rsid w:val="00191E2D"/>
    <w:rsid w:val="001A66A4"/>
    <w:rsid w:val="001B3128"/>
    <w:rsid w:val="001B4D56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A78DE"/>
    <w:rsid w:val="003B35C1"/>
    <w:rsid w:val="003C7984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E0696"/>
    <w:rsid w:val="00507295"/>
    <w:rsid w:val="00512F6F"/>
    <w:rsid w:val="005265E1"/>
    <w:rsid w:val="005414AD"/>
    <w:rsid w:val="00545CDC"/>
    <w:rsid w:val="00570FF5"/>
    <w:rsid w:val="005815ED"/>
    <w:rsid w:val="005A67D1"/>
    <w:rsid w:val="005D29F7"/>
    <w:rsid w:val="005E412A"/>
    <w:rsid w:val="005E60EB"/>
    <w:rsid w:val="00611FED"/>
    <w:rsid w:val="006474EE"/>
    <w:rsid w:val="006B0EE2"/>
    <w:rsid w:val="006C0D2C"/>
    <w:rsid w:val="006C7EC4"/>
    <w:rsid w:val="006E0BA1"/>
    <w:rsid w:val="00707EA7"/>
    <w:rsid w:val="0071123B"/>
    <w:rsid w:val="007178B7"/>
    <w:rsid w:val="00722D6C"/>
    <w:rsid w:val="00732593"/>
    <w:rsid w:val="007414E3"/>
    <w:rsid w:val="007723AE"/>
    <w:rsid w:val="00773273"/>
    <w:rsid w:val="007900C1"/>
    <w:rsid w:val="00791038"/>
    <w:rsid w:val="00796060"/>
    <w:rsid w:val="007A1D28"/>
    <w:rsid w:val="007C197A"/>
    <w:rsid w:val="007C283F"/>
    <w:rsid w:val="008563D7"/>
    <w:rsid w:val="00856D01"/>
    <w:rsid w:val="008756EC"/>
    <w:rsid w:val="00880DAE"/>
    <w:rsid w:val="00884FC7"/>
    <w:rsid w:val="00895F57"/>
    <w:rsid w:val="008A21BF"/>
    <w:rsid w:val="00910377"/>
    <w:rsid w:val="009145CC"/>
    <w:rsid w:val="00924CB1"/>
    <w:rsid w:val="00930E0B"/>
    <w:rsid w:val="00937035"/>
    <w:rsid w:val="009662B4"/>
    <w:rsid w:val="009670EF"/>
    <w:rsid w:val="009748FA"/>
    <w:rsid w:val="00985014"/>
    <w:rsid w:val="00991D6C"/>
    <w:rsid w:val="009A1FA7"/>
    <w:rsid w:val="009A5787"/>
    <w:rsid w:val="009B0208"/>
    <w:rsid w:val="009B5779"/>
    <w:rsid w:val="009D7016"/>
    <w:rsid w:val="009D7623"/>
    <w:rsid w:val="00A0441A"/>
    <w:rsid w:val="00A24C10"/>
    <w:rsid w:val="00A76425"/>
    <w:rsid w:val="00A83CB5"/>
    <w:rsid w:val="00A92579"/>
    <w:rsid w:val="00A9551A"/>
    <w:rsid w:val="00AD3328"/>
    <w:rsid w:val="00B0092A"/>
    <w:rsid w:val="00B24ED0"/>
    <w:rsid w:val="00B46148"/>
    <w:rsid w:val="00B505EC"/>
    <w:rsid w:val="00B71DF5"/>
    <w:rsid w:val="00B73919"/>
    <w:rsid w:val="00B7415C"/>
    <w:rsid w:val="00B9191A"/>
    <w:rsid w:val="00B97C29"/>
    <w:rsid w:val="00BA25DC"/>
    <w:rsid w:val="00BA4EB1"/>
    <w:rsid w:val="00BB411F"/>
    <w:rsid w:val="00C5135E"/>
    <w:rsid w:val="00CA3423"/>
    <w:rsid w:val="00CA3F91"/>
    <w:rsid w:val="00CC5DB8"/>
    <w:rsid w:val="00CD4576"/>
    <w:rsid w:val="00D27547"/>
    <w:rsid w:val="00D30727"/>
    <w:rsid w:val="00D37BAE"/>
    <w:rsid w:val="00D4450F"/>
    <w:rsid w:val="00D76D93"/>
    <w:rsid w:val="00D80A8E"/>
    <w:rsid w:val="00DA2EC4"/>
    <w:rsid w:val="00DB1DC3"/>
    <w:rsid w:val="00DD6BA2"/>
    <w:rsid w:val="00DE4D6C"/>
    <w:rsid w:val="00E10467"/>
    <w:rsid w:val="00E1797A"/>
    <w:rsid w:val="00E20668"/>
    <w:rsid w:val="00E25773"/>
    <w:rsid w:val="00E50D85"/>
    <w:rsid w:val="00E64C0E"/>
    <w:rsid w:val="00E818C1"/>
    <w:rsid w:val="00E97118"/>
    <w:rsid w:val="00EA4DD3"/>
    <w:rsid w:val="00ED21AB"/>
    <w:rsid w:val="00EF0474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E812FD"/>
  <w15:docId w15:val="{41795545-C3D3-4CBF-AC97-635F6C7A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D29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asprava.sk/_img/pfsedit/Dokumenty_PFS/Podnikatelia/Clo_obchodny_tovar/EORI/StatistickaKlasifikaciaEkonomickychCinnosti.pd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2.jpeg"/><Relationship Id="rId1" Type="http://schemas.openxmlformats.org/officeDocument/2006/relationships/image" Target="media/image5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6EBEC-3B8E-4B57-B2ED-28A26ABD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1359</Words>
  <Characters>7749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Príloha č. 2 výzvy - Špecifikácia oprávnenej aktivity a oprávnených výdavkov</vt:lpstr>
      <vt:lpstr>Príloha č. 2 výzvy - Špecifikácia oprávnenej aktivity a oprávnených výdavkov</vt:lpstr>
    </vt:vector>
  </TitlesOfParts>
  <Company/>
  <LinksUpToDate>false</LinksUpToDate>
  <CharactersWithSpaces>9090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2 výzvy - Špecifikácia oprávnenej aktivity a oprávnených výdavkov</dc:title>
  <dc:subject/>
  <dc:creator>RO</dc:creator>
  <cp:keywords/>
  <cp:lastModifiedBy>Mas DUKLA</cp:lastModifiedBy>
  <cp:revision>5</cp:revision>
  <dcterms:created xsi:type="dcterms:W3CDTF">2023-01-27T11:00:00Z</dcterms:created>
  <dcterms:modified xsi:type="dcterms:W3CDTF">2023-03-20T13:24:00Z</dcterms:modified>
</cp:coreProperties>
</file>